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66"/>
      </w:tblGrid>
      <w:tr>
        <w:tc>
          <w:tcPr>
            <w:tcW w:type="dxa" w:w="10166"/>
            <w:shd w:fill="06111D"/>
          </w:tcPr>
          <w:p>
            <w:pPr>
              <w:jc w:val="center"/>
            </w:pPr>
            <w:r>
              <w:rPr>
                <w:b/>
                <w:color w:val="FFFFFF"/>
                <w:sz w:val="56"/>
              </w:rPr>
              <w:t>VEHICLE-ODI</w:t>
            </w:r>
          </w:p>
          <w:p>
            <w:pPr>
              <w:jc w:val="center"/>
            </w:pPr>
            <w:r>
              <w:rPr>
                <w:color w:val="00B8D9"/>
                <w:sz w:val="24"/>
              </w:rPr>
              <w:t>Orbital Debris Intelligence</w:t>
            </w:r>
          </w:p>
          <w:p>
            <w:pPr>
              <w:jc w:val="center"/>
            </w:pPr>
            <w:r>
              <w:rPr>
                <w:color w:val="E5E7EB"/>
                <w:sz w:val="18"/>
              </w:rPr>
              <w:t>Funding Brief | VEHICLE Systems Lab | Bolivia | May 2026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Project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VEHICLE-ODI - Orbital Debris Intelligence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Developed by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VEHICLE Systems Lab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Website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https://vehiclesystemslab.com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Contact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contact@vehiclesystemslab.com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Associated DOI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10.5281/zenodo.20077230</w:t>
            </w:r>
          </w:p>
        </w:tc>
      </w:tr>
      <w:tr>
        <w:tc>
          <w:tcPr>
            <w:tcW w:type="dxa" w:w="2448"/>
            <w:shd w:fill="EAF2F8"/>
          </w:tcPr>
          <w:p>
            <w:pPr>
              <w:spacing w:after="0"/>
            </w:pPr>
            <w:r/>
            <w:r>
              <w:rPr>
                <w:b/>
                <w:color w:val="06111D"/>
              </w:rPr>
              <w:t>Status</w:t>
            </w:r>
          </w:p>
        </w:tc>
        <w:tc>
          <w:tcPr>
            <w:tcW w:type="dxa" w:w="5083"/>
          </w:tcPr>
          <w:p>
            <w:pPr>
              <w:spacing w:after="0"/>
            </w:pPr>
            <w:r/>
            <w:r>
              <w:rPr>
                <w:b w:val="0"/>
              </w:rPr>
              <w:t>Research architecture, interactive demo and pilot-ready concept</w:t>
            </w:r>
          </w:p>
        </w:tc>
      </w:tr>
    </w:tbl>
    <w:p/>
    <w:p>
      <w:pPr>
        <w:pStyle w:val="Heading1"/>
      </w:pPr>
      <w:r>
        <w:t>Executive Funding Summary</w:t>
      </w:r>
    </w:p>
    <w:p>
      <w:pPr>
        <w:spacing w:line="259" w:lineRule="auto"/>
      </w:pPr>
      <w:r>
        <w:t>VEHICLE-ODI seeks funding to transform an auditable orbital debris intelligence architecture and interactive demo into a validated research prototype, reproducible simulation package and strategic policy-technical platform for space safety.</w:t>
      </w:r>
    </w:p>
    <w:p>
      <w:pPr>
        <w:spacing w:line="259" w:lineRule="auto"/>
      </w:pPr>
      <w:r>
        <w:t>The project combines visual decision surfaces, orbital risk modeling, Borda Milan classification, removal-priority logic, legal-technical responsibility frameworks and future hosted collector module concepts.</w:t>
      </w:r>
    </w:p>
    <w:p>
      <w:pPr>
        <w:spacing w:line="259" w:lineRule="auto"/>
      </w:pPr>
      <w:r>
        <w:t>Funding supports the development of a technology research laboratory capability, not an isolated software screen.</w:t>
      </w:r>
    </w:p>
    <w:p>
      <w:pPr>
        <w:pStyle w:val="Heading1"/>
      </w:pPr>
      <w:r>
        <w:t>Funding Purpose</w:t>
      </w:r>
    </w:p>
    <w:p>
      <w:pPr>
        <w:spacing w:line="259" w:lineRule="auto"/>
      </w:pPr>
      <w:r>
        <w:t>Funding is requested to consolidate VEHICLE-ODI as a pilot-ready orbital debris intelligence project within VEHICLE Systems Lab.</w:t>
      </w:r>
    </w:p>
    <w:p>
      <w:pPr>
        <w:spacing w:line="259" w:lineRule="auto"/>
      </w:pPr>
      <w:r>
        <w:t>Funding will enable technical validation, demo refinement, open-data simulation, legal-technical documentation, investor materials, policy research and preparation for strategic partnerships.</w:t>
      </w:r>
    </w:p>
    <w:p>
      <w:pPr>
        <w:pStyle w:val="Heading1"/>
      </w:pPr>
      <w:r>
        <w:t>Why This Project Matters</w:t>
      </w:r>
    </w:p>
    <w:p>
      <w:pPr>
        <w:spacing w:line="259" w:lineRule="auto"/>
      </w:pPr>
      <w:r>
        <w:t>Orbital debris is a growing risk to satellites, communications, Earth observation, navigation, crewed spaceflight, commercial missions and long-term access to space.</w:t>
      </w:r>
    </w:p>
    <w:p>
      <w:pPr>
        <w:spacing w:line="259" w:lineRule="auto"/>
      </w:pPr>
      <w:r>
        <w:t>VEHICLE-ODI addresses a key gap: turning debris monitoring into an auditable decision-support architecture that explains which objects should be prioritized for removal and why.</w:t>
      </w:r>
    </w:p>
    <w:p>
      <w:pPr>
        <w:pStyle w:val="Heading1"/>
      </w:pPr>
      <w:r>
        <w:t>Current Status</w:t>
      </w:r>
    </w:p>
    <w:p>
      <w:pPr>
        <w:spacing w:line="259" w:lineRule="auto"/>
      </w:pPr>
      <w:r>
        <w:t>Interactive VEHICLE-ODI HTML demo completed.</w:t>
      </w:r>
    </w:p>
    <w:p>
      <w:pPr>
        <w:spacing w:line="259" w:lineRule="auto"/>
      </w:pPr>
      <w:r>
        <w:t>Orbital Tension Index and extraction queue visualized.</w:t>
      </w:r>
    </w:p>
    <w:p>
      <w:pPr>
        <w:spacing w:line="259" w:lineRule="auto"/>
      </w:pPr>
      <w:r>
        <w:t>Borda Milan A1-A6 taxonomy implemented in demo language.</w:t>
      </w:r>
    </w:p>
    <w:p>
      <w:pPr>
        <w:spacing w:line="259" w:lineRule="auto"/>
      </w:pPr>
      <w:r>
        <w:t>Responsibility and Removal paper completed as a policy/research proposal.</w:t>
      </w:r>
    </w:p>
    <w:p>
      <w:pPr>
        <w:spacing w:line="259" w:lineRule="auto"/>
      </w:pPr>
      <w:r>
        <w:t>AI reference file structure defined.</w:t>
      </w:r>
    </w:p>
    <w:p>
      <w:pPr>
        <w:spacing w:line="259" w:lineRule="auto"/>
      </w:pPr>
      <w:r>
        <w:t>Download package structure prepared.</w:t>
      </w:r>
    </w:p>
    <w:p>
      <w:pPr>
        <w:spacing w:line="259" w:lineRule="auto"/>
      </w:pPr>
      <w:r>
        <w:t>Investor and technical documentation now being consolidated.</w:t>
      </w:r>
    </w:p>
    <w:p>
      <w:pPr>
        <w:pStyle w:val="Heading1"/>
      </w:pPr>
      <w:r>
        <w:t>What Funding Will Enable</w:t>
      </w:r>
    </w:p>
    <w:p>
      <w:pPr>
        <w:spacing w:line="259" w:lineRule="auto"/>
      </w:pPr>
      <w:r>
        <w:t>Finalize the ODI demo package for public and investor distribution.</w:t>
      </w:r>
    </w:p>
    <w:p>
      <w:pPr>
        <w:spacing w:line="259" w:lineRule="auto"/>
      </w:pPr>
      <w:r>
        <w:t>Develop a reproducible simulation pipeline for debris responsibility metrics Mi, Ni, Ei and Qi.</w:t>
      </w:r>
    </w:p>
    <w:p>
      <w:pPr>
        <w:spacing w:line="259" w:lineRule="auto"/>
      </w:pPr>
      <w:r>
        <w:t>Integrate public orbital debris data templates and documented assumptions.</w:t>
      </w:r>
    </w:p>
    <w:p>
      <w:pPr>
        <w:spacing w:line="259" w:lineRule="auto"/>
      </w:pPr>
      <w:r>
        <w:t>Prepare engineering concept material for hosted collector modules.</w:t>
      </w:r>
    </w:p>
    <w:p>
      <w:pPr>
        <w:spacing w:line="259" w:lineRule="auto"/>
      </w:pPr>
      <w:r>
        <w:t>Conduct legal, policy and technical review of the International Orbital Debris Removal Fund concept.</w:t>
      </w:r>
    </w:p>
    <w:p>
      <w:pPr>
        <w:spacing w:line="259" w:lineRule="auto"/>
      </w:pPr>
      <w:r>
        <w:t>Build educational and institutional versions of the ODI decision surface.</w:t>
      </w:r>
    </w:p>
    <w:p>
      <w:pPr>
        <w:spacing w:line="259" w:lineRule="auto"/>
      </w:pPr>
      <w:r>
        <w:t>Expand VEHICLE Systems Lab capacity in space safety and orbital intelligence.</w:t>
      </w:r>
    </w:p>
    <w:p>
      <w:pPr>
        <w:pStyle w:val="Heading1"/>
      </w:pPr>
      <w:r>
        <w:t>Development Phases</w:t>
      </w:r>
    </w:p>
    <w:p>
      <w:pPr>
        <w:pStyle w:val="ListBullet"/>
      </w:pPr>
      <w:r>
        <w:t>Phase 1 - Research Consolidation: package demo, finalize briefs, publish AI reference, prepare dataset templates.</w:t>
      </w:r>
    </w:p>
    <w:p>
      <w:pPr>
        <w:pStyle w:val="ListBullet"/>
      </w:pPr>
      <w:r>
        <w:t>Phase 2 - Simulation Prototype: build reproducible responsibility formula pipeline, generate example outputs and audit report.</w:t>
      </w:r>
    </w:p>
    <w:p>
      <w:pPr>
        <w:pStyle w:val="ListBullet"/>
      </w:pPr>
      <w:r>
        <w:t>Phase 3 - Institutional Review: prepare submission materials for space agencies, universities, policy forums and strategic partners.</w:t>
      </w:r>
    </w:p>
    <w:p>
      <w:pPr>
        <w:pStyle w:val="ListBullet"/>
      </w:pPr>
      <w:r>
        <w:t>Phase 4 - Pilot and Expansion: integrate external datasets, validate assumptions and prepare broader laboratory partnership.</w:t>
      </w:r>
    </w:p>
    <w:p>
      <w:pPr>
        <w:pStyle w:val="Heading1"/>
      </w:pPr>
      <w:r>
        <w:t>Funding Levels</w:t>
      </w:r>
    </w:p>
    <w:p>
      <w:pPr>
        <w:pStyle w:val="ListBullet"/>
      </w:pPr>
      <w:r>
        <w:t>Seed Research Support - documentation, demo package, simulation design and investor materials.</w:t>
      </w:r>
    </w:p>
    <w:p>
      <w:pPr>
        <w:pStyle w:val="ListBullet"/>
      </w:pPr>
      <w:r>
        <w:t>Prototype Development Support - software simulation, dataset pipeline, interface refinement and technical validation.</w:t>
      </w:r>
    </w:p>
    <w:p>
      <w:pPr>
        <w:pStyle w:val="ListBullet"/>
      </w:pPr>
      <w:r>
        <w:t>Institutional Review Support - legal review, space policy review, partner outreach and submission preparation.</w:t>
      </w:r>
    </w:p>
    <w:p>
      <w:pPr>
        <w:pStyle w:val="ListBullet"/>
      </w:pPr>
      <w:r>
        <w:t>Laboratory Expansion Support - long-term space safety research capacity, team development and strategic partnerships.</w:t>
      </w:r>
    </w:p>
    <w:p>
      <w:pPr>
        <w:pStyle w:val="Heading1"/>
      </w:pPr>
      <w:r>
        <w:t>Strategic Applications</w:t>
      </w:r>
    </w:p>
    <w:p>
      <w:pPr>
        <w:pStyle w:val="ListBullet"/>
      </w:pPr>
      <w:r>
        <w:t>Orbital debris responsibility simulation</w:t>
      </w:r>
    </w:p>
    <w:p>
      <w:pPr>
        <w:pStyle w:val="ListBullet"/>
      </w:pPr>
      <w:r>
        <w:t>Removal priority decision support</w:t>
      </w:r>
    </w:p>
    <w:p>
      <w:pPr>
        <w:pStyle w:val="ListBullet"/>
      </w:pPr>
      <w:r>
        <w:t>Space safety education</w:t>
      </w:r>
    </w:p>
    <w:p>
      <w:pPr>
        <w:pStyle w:val="ListBullet"/>
      </w:pPr>
      <w:r>
        <w:t>Policy modeling</w:t>
      </w:r>
    </w:p>
    <w:p>
      <w:pPr>
        <w:pStyle w:val="ListBullet"/>
      </w:pPr>
      <w:r>
        <w:t>Debris fund simulations</w:t>
      </w:r>
    </w:p>
    <w:p>
      <w:pPr>
        <w:pStyle w:val="ListBullet"/>
      </w:pPr>
      <w:r>
        <w:t>Hosted collector module feasibility studies</w:t>
      </w:r>
    </w:p>
    <w:p>
      <w:pPr>
        <w:pStyle w:val="ListBullet"/>
      </w:pPr>
      <w:r>
        <w:t>Ai-assisted orbital risk explanation</w:t>
      </w:r>
    </w:p>
    <w:p>
      <w:pPr>
        <w:pStyle w:val="ListBullet"/>
      </w:pPr>
      <w:r>
        <w:t>Defensive space awareness</w:t>
      </w:r>
    </w:p>
    <w:p>
      <w:pPr>
        <w:pStyle w:val="ListBullet"/>
      </w:pPr>
      <w:r>
        <w:t>Commercial satellite risk communication.</w:t>
      </w:r>
    </w:p>
    <w:p>
      <w:pPr>
        <w:pStyle w:val="Heading1"/>
      </w:pPr>
      <w:r>
        <w:t>Investor Relevance</w:t>
      </w:r>
    </w:p>
    <w:p>
      <w:pPr>
        <w:spacing w:line="259" w:lineRule="auto"/>
      </w:pPr>
      <w:r>
        <w:t>VEHICLE-ODI demonstrates that VEHICLE Systems Lab can combine mathematical architecture, interactive demos, policy frameworks, technical packaging and institutional strategy.</w:t>
      </w:r>
    </w:p>
    <w:p>
      <w:pPr>
        <w:spacing w:line="259" w:lineRule="auto"/>
      </w:pPr>
      <w:r>
        <w:t>It can become both a research platform and a foundation for custom projects in space safety, orbital risk, data visualization and decision-support systems.</w:t>
      </w:r>
    </w:p>
    <w:p>
      <w:pPr>
        <w:pStyle w:val="Heading1"/>
      </w:pPr>
      <w:r>
        <w:t>Ethical and Legal Safeguards</w:t>
      </w:r>
    </w:p>
    <w:p>
      <w:pPr>
        <w:spacing w:line="259" w:lineRule="auto"/>
      </w:pPr>
      <w:r>
        <w:t>VEHICLE-ODI does not authorize debris removal by itself. Actual removal operations require consent, registration review, ownership analysis, liability allocation, mission safety review and international legal compliance.</w:t>
      </w:r>
    </w:p>
    <w:p>
      <w:pPr>
        <w:spacing w:line="259" w:lineRule="auto"/>
      </w:pPr>
      <w:r>
        <w:t>The project is designed to support transparent analysis and responsible stewardship, not offensive space operations.</w:t>
      </w:r>
    </w:p>
    <w:p>
      <w:pPr>
        <w:pStyle w:val="Heading1"/>
      </w:pPr>
      <w:r>
        <w:t>Expected Deliverables</w:t>
      </w:r>
    </w:p>
    <w:p>
      <w:pPr>
        <w:spacing w:line="259" w:lineRule="auto"/>
      </w:pPr>
      <w:r>
        <w:t>VEHICLE-ODI Technical Brief; Funding Brief; Operational Cost Plan; Demo Package; AI Reference File; Responsibility and Removal Paper; simulation dataset templates; policy simulation notes; example outputs; institutional presentation materials.</w:t>
      </w:r>
    </w:p>
    <w:p>
      <w:pPr>
        <w:pStyle w:val="Heading1"/>
      </w:pPr>
      <w:r>
        <w:t>Funding Request Statement</w:t>
      </w:r>
    </w:p>
    <w:p>
      <w:pPr>
        <w:spacing w:line="259" w:lineRule="auto"/>
      </w:pPr>
      <w:r>
        <w:t>VEHICLE Systems Lab seeks funding, strategic investment and institutional partnerships to develop VEHICLE-ODI into a validated orbital debris intelligence prototype and policy-technical simulation platform for space safety.</w:t>
      </w:r>
    </w:p>
    <w:p>
      <w:pPr>
        <w:pStyle w:val="Heading1"/>
      </w:pPr>
      <w:r>
        <w:t>Recommended Download Files</w:t>
      </w:r>
    </w:p>
    <w:p>
      <w:pPr>
        <w:pStyle w:val="ListBullet"/>
      </w:pPr>
      <w:r>
        <w:t>/downloads/odi/VEHICLE-ODI-Investor-Package-v1.zip</w:t>
      </w:r>
    </w:p>
    <w:p>
      <w:pPr>
        <w:pStyle w:val="ListBullet"/>
      </w:pPr>
      <w:r>
        <w:t>/downloads/odi/VEHICLE-ODI-Technical-Brief.pdf</w:t>
      </w:r>
    </w:p>
    <w:p>
      <w:pPr>
        <w:pStyle w:val="ListBullet"/>
      </w:pPr>
      <w:r>
        <w:t>/downloads/odi/VEHICLE-ODI-Funding-Brief.pdf</w:t>
      </w:r>
    </w:p>
    <w:p>
      <w:pPr>
        <w:pStyle w:val="ListBullet"/>
      </w:pPr>
      <w:r>
        <w:t>/downloads/odi/VEHICLE-ODI-Demo-Package.zip</w:t>
      </w:r>
    </w:p>
    <w:p>
      <w:pPr>
        <w:pStyle w:val="ListBullet"/>
      </w:pPr>
      <w:r>
        <w:t>/downloads/odi/VEHICLE-ODI-Operational-Costs.pdf</w:t>
      </w:r>
    </w:p>
    <w:p>
      <w:pPr>
        <w:pStyle w:val="ListBullet"/>
      </w:pPr>
      <w:r>
        <w:t>/vehicle-odi-ai-reference.txt</w:t>
      </w:r>
    </w:p>
    <w:p>
      <w:pPr>
        <w:pStyle w:val="Heading1"/>
      </w:pPr>
      <w:r>
        <w:t>Contact</w:t>
      </w:r>
    </w:p>
    <w:p>
      <w:r>
        <w:t>For research, investment, institutional collaboration, custom technology projects or technical review: contact@vehiclesystemslab.com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64" w:right="1037" w:bottom="864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5B6770"/>
        <w:sz w:val="16"/>
      </w:rPr>
      <w:t>https://vehiclesystemslab.com | contact@vehiclesystemslab.com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770"/>
        <w:sz w:val="16"/>
      </w:rPr>
      <w:t>VEHICLE Systems Lab | VEHICLE-ODI | DOI 10.5281/zenodo.20077230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6111D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D4ED8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6111D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